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1E202A">
        <w:rPr>
          <w:rFonts w:ascii="Arial" w:hAnsi="Arial" w:cs="Arial"/>
          <w:color w:val="000000" w:themeColor="text1"/>
          <w:rtl/>
        </w:rPr>
        <w:t>تعشير السيارات المستفيدة من نظام التقادم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يستفيد المغاربة المقيمين بالخارج عند العودة النهائية للمغرب من تخفيضات جمركية لكل سيارة لا يتعدى عمرها 3 سنوات.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يتمثل هذا الإجراء في تخفيض تبلغ نسبته 25%، حسب صنف السيارة ،قوتها الجبائية وتاريخ الشروع في استعمالها.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لمعلوماتك: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يمنح هذا الامتياز مرة واحدة للسيارة السياحية عمرها أقل من ثلاث سنوات.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لا يشمل هذا التخفيض السيارات السياحية التي يفوق عمرها 3 سنوات، عربات السلع (الشاحنات كبيرة والصغيرة) والدراجات النارية.</w:t>
      </w:r>
    </w:p>
    <w:p w:rsidR="001E202A" w:rsidRPr="001E202A" w:rsidRDefault="001E202A" w:rsidP="001E202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rtl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وبما أن الحد الأقصى للتخفيض الجمركي بالنسبة للسيارات هو 25 % من القيمة الجمركية، فإن الاستفادة منه تتم بناء على تقادم السيارة وذلك على النحو التالي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>: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br/>
        <w:t xml:space="preserve">• </w:t>
      </w: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سيارة على هيأتها الجديدة تستفيد من تخفيض 3 سنوات أي 25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 xml:space="preserve"> %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br/>
        <w:t xml:space="preserve">• </w:t>
      </w: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سيارة تصل مدة استعمالها إلى سنة تستفيد من تخفيض 2 سنتين أي 20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 xml:space="preserve"> %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br/>
        <w:t xml:space="preserve">• </w:t>
      </w: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سيارة تصل مدة استعمالها إلى سينتين تستفيد من تخفيض 1 سنة واحدة أي 10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>%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br/>
        <w:t xml:space="preserve">• </w:t>
      </w: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سيارة تصل مدة استعمالها إلى 3 ثلاث سنوات أو أكثر لا تستفيد من أي تخفيض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المغاربة المقيمون بالمغرب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1E202A" w:rsidRPr="001E202A" w:rsidRDefault="001E202A" w:rsidP="001E202A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طلب وفق النموذج (يمكن سحبه من الموقع الإلكتروني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>www.douane.gov.ma )</w:t>
      </w:r>
    </w:p>
    <w:p w:rsidR="001E202A" w:rsidRPr="001E202A" w:rsidRDefault="001E202A" w:rsidP="001E202A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؛ شهادة تحدد صنف السيارة في نسختين مسلمة من طرف مركز تسجيل السيارات ؛</w:t>
      </w:r>
    </w:p>
    <w:p w:rsidR="001E202A" w:rsidRPr="001E202A" w:rsidRDefault="001E202A" w:rsidP="001E202A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شهادة تغيير الإقامة مسلمة من طرف سلطات المكان الأخير لإقامة المعني بالأمر ؛</w:t>
      </w:r>
    </w:p>
    <w:p w:rsidR="001E202A" w:rsidRPr="001E202A" w:rsidRDefault="001E202A" w:rsidP="001E202A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بطاقات الأجر بالنسبة للمأجورين أو ما يثبت التصريح بالضرائب بالنسبة للتجار وغيرهم، للسنتين الأخيرتين ؛</w:t>
      </w:r>
    </w:p>
    <w:p w:rsidR="001E202A" w:rsidRPr="001E202A" w:rsidRDefault="001E202A" w:rsidP="001E202A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فاتورة الشراء الأصلية للسيارات المستعملة منذ ثلاثة أشهر أو أقل ؛</w:t>
      </w:r>
    </w:p>
    <w:p w:rsidR="001E202A" w:rsidRPr="001E202A" w:rsidRDefault="001E202A" w:rsidP="001E202A">
      <w:pPr>
        <w:numPr>
          <w:ilvl w:val="0"/>
          <w:numId w:val="11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نسخة من بطاقة التعريف الوطنية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التكلفة</w:t>
      </w:r>
    </w:p>
    <w:p w:rsidR="001E202A" w:rsidRPr="001E202A" w:rsidRDefault="001E202A" w:rsidP="001E202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تختلف الرسوم حسب نوع وصنف السيارة وحسب قوتها الجبائية وتاريخ الشروع في استعمالها. بالنسبة للسيارات السياحية تحدد النسبة في 59,25 %. هذا النظام ينبني على زيادة 3 سنوات في عمر السيارة و ذلك من أجل تحديد قيمة الرسوم و المكوس الواجب أداؤها</w:t>
      </w:r>
      <w:r w:rsidRPr="001E202A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1E202A" w:rsidRPr="001E202A" w:rsidRDefault="001E202A" w:rsidP="001E202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الدائرة الجمركية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1E202A" w:rsidRPr="001E202A" w:rsidRDefault="001E202A" w:rsidP="001E202A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مصالح الدائرة الجمركية التي تسلمت الطلب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أجل الحصول علي الخدمة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بين ساعة إلى أربع ساعات على الأكثر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إدارة الجمارك و الضرائب غير المباشرة</w:t>
      </w:r>
    </w:p>
    <w:p w:rsidR="001E202A" w:rsidRPr="001E202A" w:rsidRDefault="001E202A" w:rsidP="001E202A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1E202A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1E202A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1E202A" w:rsidRPr="001E202A" w:rsidRDefault="001E202A" w:rsidP="001E202A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1E202A">
        <w:rPr>
          <w:rFonts w:ascii="Arial" w:hAnsi="Arial" w:cs="Arial"/>
          <w:color w:val="000000" w:themeColor="text1"/>
          <w:sz w:val="21"/>
          <w:szCs w:val="21"/>
          <w:rtl/>
        </w:rPr>
        <w:t>إدارة الجمارك والضرائب</w:t>
      </w:r>
    </w:p>
    <w:p w:rsidR="003B4114" w:rsidRPr="00371CA0" w:rsidRDefault="003B4114" w:rsidP="009C0EA2">
      <w:pPr>
        <w:rPr>
          <w:szCs w:val="40"/>
          <w:lang w:val="fr-FR"/>
        </w:rPr>
      </w:pPr>
    </w:p>
    <w:sectPr w:rsidR="003B4114" w:rsidRPr="00371CA0" w:rsidSect="00CA1BB9">
      <w:pgSz w:w="11906" w:h="16838"/>
      <w:pgMar w:top="567" w:right="170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4069" w:rsidRDefault="002E4069" w:rsidP="00834E41">
      <w:pPr>
        <w:spacing w:after="0" w:line="240" w:lineRule="auto"/>
      </w:pPr>
      <w:r>
        <w:separator/>
      </w:r>
    </w:p>
  </w:endnote>
  <w:endnote w:type="continuationSeparator" w:id="1">
    <w:p w:rsidR="002E4069" w:rsidRDefault="002E4069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4069" w:rsidRDefault="002E4069" w:rsidP="00834E41">
      <w:pPr>
        <w:spacing w:after="0" w:line="240" w:lineRule="auto"/>
      </w:pPr>
      <w:r>
        <w:separator/>
      </w:r>
    </w:p>
  </w:footnote>
  <w:footnote w:type="continuationSeparator" w:id="1">
    <w:p w:rsidR="002E4069" w:rsidRDefault="002E4069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652393D"/>
    <w:multiLevelType w:val="multilevel"/>
    <w:tmpl w:val="3528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841954"/>
    <w:multiLevelType w:val="multilevel"/>
    <w:tmpl w:val="DF84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C81E88"/>
    <w:multiLevelType w:val="multilevel"/>
    <w:tmpl w:val="0A98C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2D357379"/>
    <w:multiLevelType w:val="multilevel"/>
    <w:tmpl w:val="5560D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732973"/>
    <w:multiLevelType w:val="multilevel"/>
    <w:tmpl w:val="AAD0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6C75ED"/>
    <w:multiLevelType w:val="multilevel"/>
    <w:tmpl w:val="BB98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DD55068"/>
    <w:multiLevelType w:val="multilevel"/>
    <w:tmpl w:val="B4FA9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1C27F6C"/>
    <w:multiLevelType w:val="multilevel"/>
    <w:tmpl w:val="71DEA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F06C5"/>
    <w:rsid w:val="001916AF"/>
    <w:rsid w:val="00196D45"/>
    <w:rsid w:val="001A1529"/>
    <w:rsid w:val="001B1630"/>
    <w:rsid w:val="001C04A6"/>
    <w:rsid w:val="001C632A"/>
    <w:rsid w:val="001E202A"/>
    <w:rsid w:val="001E232C"/>
    <w:rsid w:val="00254347"/>
    <w:rsid w:val="002939EF"/>
    <w:rsid w:val="002E4069"/>
    <w:rsid w:val="003116C0"/>
    <w:rsid w:val="00337CE6"/>
    <w:rsid w:val="00371CA0"/>
    <w:rsid w:val="00381F97"/>
    <w:rsid w:val="003B4114"/>
    <w:rsid w:val="003B4C0D"/>
    <w:rsid w:val="003B5D20"/>
    <w:rsid w:val="00415915"/>
    <w:rsid w:val="00471AA1"/>
    <w:rsid w:val="004760C2"/>
    <w:rsid w:val="00482E05"/>
    <w:rsid w:val="00483D6A"/>
    <w:rsid w:val="004B576A"/>
    <w:rsid w:val="00503A49"/>
    <w:rsid w:val="0051168E"/>
    <w:rsid w:val="00525A00"/>
    <w:rsid w:val="005A1F24"/>
    <w:rsid w:val="005C1081"/>
    <w:rsid w:val="005C77FB"/>
    <w:rsid w:val="005E7260"/>
    <w:rsid w:val="00605842"/>
    <w:rsid w:val="006419C9"/>
    <w:rsid w:val="00650186"/>
    <w:rsid w:val="0067367A"/>
    <w:rsid w:val="006774D0"/>
    <w:rsid w:val="006A1F54"/>
    <w:rsid w:val="006B262F"/>
    <w:rsid w:val="006E41E4"/>
    <w:rsid w:val="0076229E"/>
    <w:rsid w:val="007859D7"/>
    <w:rsid w:val="007A49CF"/>
    <w:rsid w:val="007B07F2"/>
    <w:rsid w:val="007D0412"/>
    <w:rsid w:val="007D2979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9C0EA2"/>
    <w:rsid w:val="00A77240"/>
    <w:rsid w:val="00AD621F"/>
    <w:rsid w:val="00B80EC4"/>
    <w:rsid w:val="00BF540D"/>
    <w:rsid w:val="00C21CC1"/>
    <w:rsid w:val="00C45D60"/>
    <w:rsid w:val="00C474F7"/>
    <w:rsid w:val="00C525A6"/>
    <w:rsid w:val="00C8336A"/>
    <w:rsid w:val="00CA1BB9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57AF7"/>
    <w:rsid w:val="00F962C3"/>
    <w:rsid w:val="00FA0DD6"/>
    <w:rsid w:val="00FA7B37"/>
    <w:rsid w:val="00FA7BA5"/>
    <w:rsid w:val="00FC0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paragraph" w:styleId="Titre2">
    <w:name w:val="heading 2"/>
    <w:basedOn w:val="Normal"/>
    <w:link w:val="Titre2Car"/>
    <w:uiPriority w:val="9"/>
    <w:qFormat/>
    <w:rsid w:val="009C0E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  <w:style w:type="character" w:customStyle="1" w:styleId="Titre2Car">
    <w:name w:val="Titre 2 Car"/>
    <w:basedOn w:val="Policepardfaut"/>
    <w:link w:val="Titre2"/>
    <w:uiPriority w:val="9"/>
    <w:rsid w:val="009C0EA2"/>
    <w:rPr>
      <w:rFonts w:ascii="Times New Roman" w:eastAsia="Times New Roman" w:hAnsi="Times New Roman" w:cs="Times New Roman"/>
      <w:b/>
      <w:bCs/>
      <w:sz w:val="36"/>
      <w:szCs w:val="36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9C0E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semiHidden/>
    <w:unhideWhenUsed/>
    <w:rsid w:val="009C0EA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0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0EA2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7622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9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8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06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1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40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3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52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79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4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C0A0B-F768-48EC-80FD-DFD55E26A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2020-01-27T12:13:00Z</cp:lastPrinted>
  <dcterms:created xsi:type="dcterms:W3CDTF">2020-01-27T14:04:00Z</dcterms:created>
  <dcterms:modified xsi:type="dcterms:W3CDTF">2020-01-27T14:04:00Z</dcterms:modified>
</cp:coreProperties>
</file>